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6C2" w14:textId="50602C5B" w:rsidR="0066067E" w:rsidRDefault="0066067E" w:rsidP="0066067E">
      <w:pPr>
        <w:jc w:val="center"/>
      </w:pPr>
      <w:r>
        <w:rPr>
          <w:noProof/>
        </w:rPr>
        <w:drawing>
          <wp:inline distT="0" distB="0" distL="0" distR="0" wp14:anchorId="774FE03A" wp14:editId="333E7AA0">
            <wp:extent cx="4749660" cy="5987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FC_Logo_FINAL_Horiz_Pant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121" cy="62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8438" w14:textId="77777777" w:rsidR="0066067E" w:rsidRPr="0066067E" w:rsidRDefault="0066067E" w:rsidP="0066067E">
      <w:pPr>
        <w:spacing w:after="0" w:line="240" w:lineRule="auto"/>
        <w:jc w:val="center"/>
        <w:rPr>
          <w:b/>
        </w:rPr>
      </w:pPr>
    </w:p>
    <w:p w14:paraId="3407D60C" w14:textId="4CD6506E" w:rsidR="00A75D80" w:rsidRDefault="00AA2837" w:rsidP="0066067E">
      <w:pPr>
        <w:spacing w:after="0"/>
        <w:jc w:val="center"/>
        <w:rPr>
          <w:rFonts w:ascii="TradeGothic LT" w:hAnsi="TradeGothic LT"/>
          <w:b/>
          <w:sz w:val="40"/>
          <w:szCs w:val="40"/>
        </w:rPr>
      </w:pPr>
      <w:r>
        <w:rPr>
          <w:rFonts w:ascii="TradeGothic LT" w:hAnsi="TradeGothic LT"/>
          <w:b/>
          <w:sz w:val="40"/>
          <w:szCs w:val="40"/>
        </w:rPr>
        <w:t>PSY 2012 General Psychology</w:t>
      </w:r>
      <w:r w:rsidR="00A75D80">
        <w:rPr>
          <w:rFonts w:ascii="TradeGothic LT" w:hAnsi="TradeGothic LT"/>
          <w:b/>
          <w:sz w:val="40"/>
          <w:szCs w:val="40"/>
        </w:rPr>
        <w:t xml:space="preserve"> </w:t>
      </w:r>
    </w:p>
    <w:p w14:paraId="14926D83" w14:textId="33A74B7D" w:rsidR="0066067E" w:rsidRDefault="00A75D80" w:rsidP="0066067E">
      <w:pPr>
        <w:spacing w:after="0"/>
        <w:jc w:val="center"/>
        <w:rPr>
          <w:rFonts w:ascii="TradeGothic LT" w:hAnsi="TradeGothic LT"/>
          <w:b/>
          <w:sz w:val="40"/>
          <w:szCs w:val="40"/>
        </w:rPr>
      </w:pPr>
      <w:r>
        <w:rPr>
          <w:rFonts w:ascii="TradeGothic LT" w:hAnsi="TradeGothic LT"/>
          <w:b/>
          <w:sz w:val="40"/>
          <w:szCs w:val="40"/>
        </w:rPr>
        <w:t xml:space="preserve">Master </w:t>
      </w:r>
      <w:r w:rsidR="0066067E" w:rsidRPr="007710F7">
        <w:rPr>
          <w:rFonts w:ascii="TradeGothic LT" w:hAnsi="TradeGothic LT"/>
          <w:b/>
          <w:sz w:val="40"/>
          <w:szCs w:val="40"/>
        </w:rPr>
        <w:t>Syllabus</w:t>
      </w:r>
    </w:p>
    <w:p w14:paraId="06B0A131" w14:textId="77777777" w:rsidR="00AB5B7A" w:rsidRPr="00AB5B7A" w:rsidRDefault="00AB5B7A" w:rsidP="0066067E">
      <w:pPr>
        <w:spacing w:after="0"/>
        <w:jc w:val="center"/>
        <w:rPr>
          <w:rFonts w:ascii="TradeGothic LT" w:hAnsi="TradeGothic LT"/>
          <w:b/>
        </w:rPr>
      </w:pPr>
    </w:p>
    <w:tbl>
      <w:tblPr>
        <w:tblStyle w:val="ListTable1Light"/>
        <w:tblpPr w:leftFromText="180" w:rightFromText="180" w:vertAnchor="text" w:horzAnchor="margin" w:tblpY="152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66067E" w:rsidRPr="008E03E3" w14:paraId="706014C8" w14:textId="77777777" w:rsidTr="0066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E2F3" w:themeFill="accent1" w:themeFillTint="33"/>
          </w:tcPr>
          <w:p w14:paraId="3AC345F8" w14:textId="77777777" w:rsidR="0066067E" w:rsidRPr="00923BA9" w:rsidRDefault="0066067E" w:rsidP="0066067E">
            <w:pPr>
              <w:rPr>
                <w:rFonts w:ascii="TradeGothic LT" w:hAnsi="TradeGothic LT"/>
                <w:sz w:val="40"/>
                <w:szCs w:val="40"/>
              </w:rPr>
            </w:pPr>
            <w:r w:rsidRPr="00923BA9">
              <w:rPr>
                <w:rFonts w:ascii="TradeGothic LT" w:hAnsi="TradeGothic LT"/>
                <w:sz w:val="40"/>
                <w:szCs w:val="40"/>
              </w:rPr>
              <w:t>Course Information</w:t>
            </w:r>
          </w:p>
        </w:tc>
      </w:tr>
    </w:tbl>
    <w:p w14:paraId="71AD9054" w14:textId="48EAB56A" w:rsidR="008E03E3" w:rsidRDefault="007710F7" w:rsidP="0066067E">
      <w:pPr>
        <w:spacing w:after="0" w:line="240" w:lineRule="auto"/>
        <w:rPr>
          <w:rFonts w:ascii="TradeGothic LT" w:hAnsi="TradeGothic LT"/>
          <w:b/>
          <w:sz w:val="40"/>
          <w:szCs w:val="40"/>
        </w:rPr>
      </w:pPr>
      <w:r>
        <w:rPr>
          <w:rFonts w:ascii="TradeGothic LT" w:hAnsi="TradeGothic LT"/>
          <w:b/>
          <w:sz w:val="32"/>
          <w:szCs w:val="32"/>
        </w:rPr>
        <w:t xml:space="preserve">                                                 </w:t>
      </w:r>
    </w:p>
    <w:p w14:paraId="2A86D543" w14:textId="1860DCDB" w:rsidR="00923BA9" w:rsidRPr="00923BA9" w:rsidRDefault="007D6063" w:rsidP="007D6063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b/>
          <w:sz w:val="24"/>
          <w:szCs w:val="24"/>
        </w:rPr>
        <w:tab/>
      </w:r>
      <w:r w:rsidR="00923BA9" w:rsidRPr="00923BA9">
        <w:rPr>
          <w:rFonts w:ascii="TradeGothic LT" w:hAnsi="TradeGothic LT"/>
          <w:sz w:val="24"/>
          <w:szCs w:val="24"/>
        </w:rPr>
        <w:t>Course Title:</w:t>
      </w:r>
      <w:r w:rsidR="000856EA">
        <w:rPr>
          <w:rFonts w:ascii="TradeGothic LT" w:hAnsi="TradeGothic LT"/>
          <w:sz w:val="24"/>
          <w:szCs w:val="24"/>
        </w:rPr>
        <w:t xml:space="preserve"> </w:t>
      </w:r>
      <w:r w:rsidR="008E7CA2">
        <w:rPr>
          <w:rFonts w:ascii="TradeGothic LT" w:hAnsi="TradeGothic LT"/>
          <w:sz w:val="24"/>
          <w:szCs w:val="24"/>
        </w:rPr>
        <w:t>General Psychology</w:t>
      </w:r>
    </w:p>
    <w:p w14:paraId="2F4CEA90" w14:textId="22CFA395" w:rsidR="00923BA9" w:rsidRPr="00923BA9" w:rsidRDefault="00923BA9" w:rsidP="00923BA9">
      <w:pPr>
        <w:rPr>
          <w:rFonts w:ascii="TradeGothic LT" w:hAnsi="TradeGothic LT"/>
          <w:sz w:val="24"/>
          <w:szCs w:val="24"/>
        </w:rPr>
      </w:pPr>
      <w:r w:rsidRPr="00923BA9">
        <w:rPr>
          <w:rFonts w:ascii="TradeGothic LT" w:hAnsi="TradeGothic LT"/>
          <w:sz w:val="24"/>
          <w:szCs w:val="24"/>
        </w:rPr>
        <w:tab/>
        <w:t xml:space="preserve">Course number: </w:t>
      </w:r>
      <w:r w:rsidR="008E7CA2">
        <w:rPr>
          <w:rFonts w:ascii="TradeGothic LT" w:hAnsi="TradeGothic LT"/>
          <w:sz w:val="24"/>
          <w:szCs w:val="24"/>
        </w:rPr>
        <w:t>PSY 2012</w:t>
      </w:r>
    </w:p>
    <w:p w14:paraId="70BD3787" w14:textId="77777777" w:rsidR="008E7CA2" w:rsidRPr="00182779" w:rsidRDefault="00923BA9" w:rsidP="008E7CA2">
      <w:pPr>
        <w:ind w:left="720" w:hanging="180"/>
        <w:rPr>
          <w:rFonts w:cstheme="minorHAnsi"/>
          <w:b/>
        </w:rPr>
      </w:pPr>
      <w:r w:rsidRPr="00923BA9">
        <w:rPr>
          <w:rFonts w:ascii="TradeGothic LT" w:hAnsi="TradeGothic LT"/>
          <w:sz w:val="24"/>
          <w:szCs w:val="24"/>
        </w:rPr>
        <w:tab/>
      </w:r>
      <w:r>
        <w:rPr>
          <w:rFonts w:ascii="TradeGothic LT" w:hAnsi="TradeGothic LT"/>
          <w:sz w:val="24"/>
          <w:szCs w:val="24"/>
        </w:rPr>
        <w:t>Course Description:</w:t>
      </w:r>
      <w:r w:rsidR="00A467EA" w:rsidRPr="00A467EA">
        <w:t xml:space="preserve"> </w:t>
      </w:r>
      <w:r w:rsidR="008E7CA2" w:rsidRPr="00F36E54">
        <w:rPr>
          <w:rFonts w:ascii="Calibri" w:hAnsi="Calibri"/>
          <w:noProof/>
        </w:rPr>
        <w:t xml:space="preserve">This course is an introduction to the field of psychology with </w:t>
      </w:r>
      <w:r w:rsidR="008E7CA2">
        <w:rPr>
          <w:rFonts w:ascii="Calibri" w:hAnsi="Calibri"/>
          <w:noProof/>
        </w:rPr>
        <w:t>an</w:t>
      </w:r>
      <w:r w:rsidR="008E7CA2" w:rsidRPr="00F36E54">
        <w:rPr>
          <w:rFonts w:ascii="Calibri" w:hAnsi="Calibri"/>
          <w:noProof/>
        </w:rPr>
        <w:t xml:space="preserve"> emphasis on such topics as perception, intelligence, learning, social behavior</w:t>
      </w:r>
      <w:r w:rsidR="008E7CA2">
        <w:rPr>
          <w:rFonts w:ascii="Calibri" w:hAnsi="Calibri"/>
          <w:noProof/>
        </w:rPr>
        <w:t>,</w:t>
      </w:r>
      <w:r w:rsidR="008E7CA2" w:rsidRPr="00F36E54">
        <w:rPr>
          <w:rFonts w:ascii="Calibri" w:hAnsi="Calibri"/>
          <w:noProof/>
        </w:rPr>
        <w:t xml:space="preserve"> and personality</w:t>
      </w:r>
      <w:r w:rsidR="008E7CA2">
        <w:rPr>
          <w:rFonts w:ascii="Calibri" w:hAnsi="Calibri"/>
          <w:noProof/>
        </w:rPr>
        <w:t>.</w:t>
      </w:r>
    </w:p>
    <w:p w14:paraId="54024B7C" w14:textId="26083CD7" w:rsidR="000F48B1" w:rsidRDefault="000F48B1" w:rsidP="00A467EA">
      <w:pPr>
        <w:pStyle w:val="TableParagraph"/>
        <w:spacing w:before="1"/>
        <w:ind w:left="720" w:right="80" w:hanging="180"/>
        <w:rPr>
          <w:rFonts w:ascii="TradeGothic LT" w:hAnsi="TradeGothic LT"/>
          <w:sz w:val="24"/>
          <w:szCs w:val="24"/>
        </w:rPr>
      </w:pPr>
    </w:p>
    <w:p w14:paraId="107F4E59" w14:textId="57057275" w:rsidR="00923BA9" w:rsidRDefault="007D6063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</w:r>
      <w:r w:rsidR="00923BA9">
        <w:rPr>
          <w:rFonts w:ascii="TradeGothic LT" w:hAnsi="TradeGothic LT"/>
          <w:sz w:val="24"/>
          <w:szCs w:val="24"/>
        </w:rPr>
        <w:t>Prerequisites:</w:t>
      </w:r>
      <w:r w:rsidR="005043A6">
        <w:rPr>
          <w:rFonts w:ascii="TradeGothic LT" w:hAnsi="TradeGothic LT"/>
          <w:sz w:val="24"/>
          <w:szCs w:val="24"/>
        </w:rPr>
        <w:t xml:space="preserve"> </w:t>
      </w:r>
      <w:r w:rsidR="002665F2">
        <w:rPr>
          <w:rFonts w:ascii="TradeGothic LT" w:hAnsi="TradeGothic LT"/>
          <w:sz w:val="24"/>
          <w:szCs w:val="24"/>
        </w:rPr>
        <w:t xml:space="preserve">ENC 1101 </w:t>
      </w:r>
      <w:r w:rsidR="008E7CA2">
        <w:rPr>
          <w:rFonts w:ascii="TradeGothic LT" w:hAnsi="TradeGothic LT"/>
          <w:sz w:val="24"/>
          <w:szCs w:val="24"/>
        </w:rPr>
        <w:t xml:space="preserve">is </w:t>
      </w:r>
      <w:r w:rsidR="002665F2">
        <w:rPr>
          <w:rFonts w:ascii="TradeGothic LT" w:hAnsi="TradeGothic LT"/>
          <w:sz w:val="24"/>
          <w:szCs w:val="24"/>
        </w:rPr>
        <w:t>recommended, but not required</w:t>
      </w:r>
      <w:r w:rsidR="00330E9A">
        <w:rPr>
          <w:rFonts w:ascii="TradeGothic LT" w:hAnsi="TradeGothic LT"/>
          <w:sz w:val="24"/>
          <w:szCs w:val="24"/>
        </w:rPr>
        <w:t xml:space="preserve"> </w:t>
      </w:r>
    </w:p>
    <w:p w14:paraId="7EED76E2" w14:textId="512256F6" w:rsidR="00923BA9" w:rsidRDefault="00923BA9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  <w:t>Corequisites:</w:t>
      </w:r>
      <w:r w:rsidR="005043A6">
        <w:rPr>
          <w:rFonts w:ascii="TradeGothic LT" w:hAnsi="TradeGothic LT"/>
          <w:sz w:val="24"/>
          <w:szCs w:val="24"/>
        </w:rPr>
        <w:t xml:space="preserve"> None</w:t>
      </w:r>
    </w:p>
    <w:p w14:paraId="20735F06" w14:textId="51DCA05F" w:rsidR="007D6063" w:rsidRDefault="00923BA9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</w:r>
      <w:r w:rsidR="00C930AD" w:rsidRPr="0001452F">
        <w:rPr>
          <w:rFonts w:cstheme="minorHAnsi"/>
        </w:rPr>
        <w:t xml:space="preserve"> </w:t>
      </w:r>
    </w:p>
    <w:tbl>
      <w:tblPr>
        <w:tblStyle w:val="ListTable1Light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85B90" w:rsidRPr="00B85B90" w14:paraId="264E413E" w14:textId="77777777" w:rsidTr="00B85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E2F3" w:themeFill="accent1" w:themeFillTint="33"/>
          </w:tcPr>
          <w:p w14:paraId="2431D1E7" w14:textId="0AC2B702" w:rsidR="00B85B90" w:rsidRPr="00B85B90" w:rsidRDefault="00B85B90" w:rsidP="00B85B90">
            <w:pPr>
              <w:rPr>
                <w:rFonts w:ascii="TradeGothic LT" w:hAnsi="TradeGothic LT"/>
                <w:sz w:val="40"/>
                <w:szCs w:val="40"/>
              </w:rPr>
            </w:pPr>
            <w:r>
              <w:rPr>
                <w:rFonts w:ascii="TradeGothic LT" w:hAnsi="TradeGothic LT"/>
                <w:sz w:val="40"/>
                <w:szCs w:val="40"/>
              </w:rPr>
              <w:t xml:space="preserve">Required </w:t>
            </w:r>
            <w:r w:rsidR="00265E2E">
              <w:rPr>
                <w:rFonts w:ascii="TradeGothic LT" w:hAnsi="TradeGothic LT"/>
                <w:sz w:val="40"/>
                <w:szCs w:val="40"/>
              </w:rPr>
              <w:t>Curriculum/</w:t>
            </w:r>
            <w:r>
              <w:rPr>
                <w:rFonts w:ascii="TradeGothic LT" w:hAnsi="TradeGothic LT"/>
                <w:sz w:val="40"/>
                <w:szCs w:val="40"/>
              </w:rPr>
              <w:t>Textbook and Course Materials</w:t>
            </w:r>
          </w:p>
        </w:tc>
      </w:tr>
    </w:tbl>
    <w:p w14:paraId="2329B573" w14:textId="77777777" w:rsidR="00B85B90" w:rsidRPr="00923BA9" w:rsidRDefault="00B85B90" w:rsidP="00923BA9">
      <w:pPr>
        <w:rPr>
          <w:rFonts w:ascii="TradeGothic LT" w:hAnsi="TradeGothic LT"/>
          <w:sz w:val="24"/>
          <w:szCs w:val="24"/>
        </w:rPr>
      </w:pPr>
    </w:p>
    <w:p w14:paraId="0D027F84" w14:textId="56EBB525" w:rsidR="009B54BE" w:rsidRDefault="00923BA9" w:rsidP="00823397">
      <w:pPr>
        <w:ind w:left="720" w:hanging="90"/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b/>
          <w:sz w:val="24"/>
          <w:szCs w:val="24"/>
        </w:rPr>
        <w:tab/>
      </w:r>
      <w:r w:rsidR="007D6063" w:rsidRPr="007D6063">
        <w:rPr>
          <w:rFonts w:ascii="TradeGothic LT" w:hAnsi="TradeGothic LT"/>
          <w:sz w:val="24"/>
          <w:szCs w:val="24"/>
        </w:rPr>
        <w:t>Required Textbook:</w:t>
      </w:r>
      <w:r w:rsidR="00CF7926">
        <w:rPr>
          <w:rFonts w:ascii="TradeGothic LT" w:hAnsi="TradeGothic LT"/>
          <w:sz w:val="24"/>
          <w:szCs w:val="24"/>
        </w:rPr>
        <w:t xml:space="preserve"> </w:t>
      </w:r>
      <w:r w:rsidR="0022545E" w:rsidRPr="00823397">
        <w:rPr>
          <w:rFonts w:ascii="TradeGothic LT" w:hAnsi="TradeGothic LT"/>
          <w:sz w:val="24"/>
          <w:szCs w:val="24"/>
        </w:rPr>
        <w:t>Feldman</w:t>
      </w:r>
      <w:r w:rsidR="009B54BE">
        <w:rPr>
          <w:rFonts w:ascii="TradeGothic LT" w:hAnsi="TradeGothic LT"/>
          <w:sz w:val="24"/>
          <w:szCs w:val="24"/>
        </w:rPr>
        <w:t xml:space="preserve">, R. </w:t>
      </w:r>
      <w:r w:rsidR="00823397" w:rsidRPr="009B54BE">
        <w:rPr>
          <w:rFonts w:ascii="TradeGothic LT" w:hAnsi="TradeGothic LT"/>
          <w:i/>
          <w:iCs/>
          <w:sz w:val="24"/>
          <w:szCs w:val="24"/>
        </w:rPr>
        <w:t>Essentials of Psychology</w:t>
      </w:r>
      <w:r w:rsidR="00823397" w:rsidRPr="00823397">
        <w:rPr>
          <w:rFonts w:ascii="TradeGothic LT" w:hAnsi="TradeGothic LT"/>
          <w:sz w:val="24"/>
          <w:szCs w:val="24"/>
        </w:rPr>
        <w:t xml:space="preserve">, 14th ed. ISBN: </w:t>
      </w:r>
      <w:r w:rsidR="000D703B" w:rsidRPr="000D703B">
        <w:rPr>
          <w:rFonts w:ascii="TradeGothic LT" w:hAnsi="TradeGothic LT"/>
          <w:sz w:val="24"/>
          <w:szCs w:val="24"/>
        </w:rPr>
        <w:t>9781260408386</w:t>
      </w:r>
    </w:p>
    <w:p w14:paraId="1222D306" w14:textId="6C4E2586" w:rsidR="00923BA9" w:rsidRDefault="00B85B90" w:rsidP="009B54BE">
      <w:pPr>
        <w:ind w:left="720"/>
        <w:rPr>
          <w:rFonts w:ascii="TradeGothic LT" w:hAnsi="TradeGothic LT"/>
          <w:sz w:val="24"/>
          <w:szCs w:val="24"/>
        </w:rPr>
      </w:pPr>
      <w:r w:rsidRPr="007D6063">
        <w:rPr>
          <w:rFonts w:ascii="TradeGothic LT" w:hAnsi="TradeGothic LT"/>
          <w:sz w:val="24"/>
          <w:szCs w:val="24"/>
        </w:rPr>
        <w:t xml:space="preserve">Required Course </w:t>
      </w:r>
      <w:r w:rsidR="007D6063">
        <w:rPr>
          <w:rFonts w:ascii="TradeGothic LT" w:hAnsi="TradeGothic LT"/>
          <w:sz w:val="24"/>
          <w:szCs w:val="24"/>
        </w:rPr>
        <w:t>M</w:t>
      </w:r>
      <w:r w:rsidRPr="007D6063">
        <w:rPr>
          <w:rFonts w:ascii="TradeGothic LT" w:hAnsi="TradeGothic LT"/>
          <w:sz w:val="24"/>
          <w:szCs w:val="24"/>
        </w:rPr>
        <w:t>aterials</w:t>
      </w:r>
      <w:r w:rsidR="00265E2E">
        <w:rPr>
          <w:rFonts w:ascii="TradeGothic LT" w:hAnsi="TradeGothic LT"/>
          <w:sz w:val="24"/>
          <w:szCs w:val="24"/>
        </w:rPr>
        <w:t>/Supplies</w:t>
      </w:r>
      <w:r w:rsidRPr="007D6063">
        <w:rPr>
          <w:rFonts w:ascii="TradeGothic LT" w:hAnsi="TradeGothic LT"/>
          <w:sz w:val="24"/>
          <w:szCs w:val="24"/>
        </w:rPr>
        <w:t>:</w:t>
      </w:r>
    </w:p>
    <w:p w14:paraId="2EF0F9AC" w14:textId="04F1CCED" w:rsidR="00265E2E" w:rsidRDefault="00265E2E" w:rsidP="00923BA9">
      <w:pPr>
        <w:rPr>
          <w:rFonts w:ascii="TradeGothic LT" w:hAnsi="TradeGothic L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10F7" w:rsidRPr="00265E2E" w14:paraId="0E445EA9" w14:textId="77777777" w:rsidTr="007710F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AB28926" w14:textId="75BE69C6" w:rsidR="007710F7" w:rsidRPr="007710F7" w:rsidRDefault="007710F7" w:rsidP="007710F7">
            <w:pPr>
              <w:rPr>
                <w:rFonts w:ascii="TradeGothic LT" w:hAnsi="TradeGothic LT"/>
                <w:b/>
                <w:sz w:val="40"/>
                <w:szCs w:val="40"/>
              </w:rPr>
            </w:pPr>
            <w:r w:rsidRPr="007710F7">
              <w:rPr>
                <w:rFonts w:ascii="TradeGothic LT" w:hAnsi="TradeGothic LT"/>
                <w:b/>
                <w:sz w:val="40"/>
                <w:szCs w:val="40"/>
              </w:rPr>
              <w:t>Outcomes/Objective</w:t>
            </w:r>
            <w:r w:rsidR="00B534EB">
              <w:rPr>
                <w:rFonts w:ascii="TradeGothic LT" w:hAnsi="TradeGothic LT"/>
                <w:b/>
                <w:sz w:val="40"/>
                <w:szCs w:val="40"/>
              </w:rPr>
              <w:t>s</w:t>
            </w:r>
          </w:p>
        </w:tc>
      </w:tr>
    </w:tbl>
    <w:p w14:paraId="03773D84" w14:textId="6E49AA6A" w:rsidR="007710F7" w:rsidRDefault="007710F7" w:rsidP="00923BA9">
      <w:pPr>
        <w:rPr>
          <w:rFonts w:ascii="TradeGothic LT" w:hAnsi="TradeGothic LT"/>
          <w:sz w:val="24"/>
          <w:szCs w:val="24"/>
        </w:rPr>
      </w:pPr>
    </w:p>
    <w:p w14:paraId="161AEE2D" w14:textId="77777777" w:rsidR="007710F7" w:rsidRDefault="007710F7" w:rsidP="007710F7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</w:r>
    </w:p>
    <w:p w14:paraId="6F7A0428" w14:textId="77777777" w:rsidR="000F48B1" w:rsidRPr="00EA1066" w:rsidRDefault="000F48B1" w:rsidP="000F48B1">
      <w:pPr>
        <w:rPr>
          <w:b/>
        </w:rPr>
      </w:pPr>
      <w:r w:rsidRPr="00EA1066">
        <w:rPr>
          <w:b/>
        </w:rPr>
        <w:t>GENERAL EDUCATION PROGRAM LEARNING OUTCOMES</w:t>
      </w:r>
    </w:p>
    <w:p w14:paraId="579EC969" w14:textId="77777777" w:rsidR="000F48B1" w:rsidRPr="00EA1066" w:rsidRDefault="000F48B1" w:rsidP="000F48B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20"/>
          <w:szCs w:val="20"/>
        </w:rPr>
      </w:pPr>
      <w:r w:rsidRPr="00EA1066">
        <w:rPr>
          <w:b/>
          <w:sz w:val="20"/>
          <w:szCs w:val="20"/>
        </w:rPr>
        <w:t>Communication Skills:</w:t>
      </w:r>
      <w:r w:rsidRPr="00EA1066">
        <w:rPr>
          <w:sz w:val="20"/>
          <w:szCs w:val="20"/>
        </w:rPr>
        <w:t xml:space="preserve">  Students will demonstrate competence and understanding in both oral and written expression. </w:t>
      </w:r>
    </w:p>
    <w:p w14:paraId="01A19691" w14:textId="77777777" w:rsidR="000F48B1" w:rsidRPr="00EA1066" w:rsidRDefault="000F48B1" w:rsidP="000F48B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20"/>
          <w:szCs w:val="20"/>
        </w:rPr>
      </w:pPr>
      <w:r w:rsidRPr="00EA1066">
        <w:rPr>
          <w:b/>
          <w:sz w:val="20"/>
          <w:szCs w:val="20"/>
        </w:rPr>
        <w:t>Critical Thinking:</w:t>
      </w:r>
      <w:r w:rsidRPr="00EA1066">
        <w:rPr>
          <w:sz w:val="20"/>
          <w:szCs w:val="20"/>
        </w:rPr>
        <w:t xml:space="preserve"> Students will demonstrate mastery of discipline-specific problem-solving skills.</w:t>
      </w:r>
    </w:p>
    <w:p w14:paraId="2F19EEDA" w14:textId="77777777" w:rsidR="000F48B1" w:rsidRPr="00EA1066" w:rsidRDefault="000F48B1" w:rsidP="000F48B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20"/>
          <w:szCs w:val="20"/>
        </w:rPr>
      </w:pPr>
      <w:r w:rsidRPr="00EA1066">
        <w:rPr>
          <w:b/>
          <w:sz w:val="20"/>
          <w:szCs w:val="20"/>
        </w:rPr>
        <w:t>Diversity:</w:t>
      </w:r>
      <w:r w:rsidRPr="00EA1066">
        <w:rPr>
          <w:sz w:val="20"/>
          <w:szCs w:val="20"/>
        </w:rPr>
        <w:t>  Students will interpret and evaluate societal and ethical issues, problems</w:t>
      </w:r>
      <w:r>
        <w:rPr>
          <w:sz w:val="20"/>
          <w:szCs w:val="20"/>
        </w:rPr>
        <w:t>,</w:t>
      </w:r>
      <w:r w:rsidRPr="00EA1066">
        <w:rPr>
          <w:sz w:val="20"/>
          <w:szCs w:val="20"/>
        </w:rPr>
        <w:t xml:space="preserve"> and values specific to time and place.</w:t>
      </w:r>
    </w:p>
    <w:p w14:paraId="10ECE130" w14:textId="77777777" w:rsidR="000F48B1" w:rsidRDefault="000F48B1" w:rsidP="000F48B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sz w:val="20"/>
          <w:szCs w:val="20"/>
        </w:rPr>
      </w:pPr>
      <w:r w:rsidRPr="00EA1066">
        <w:rPr>
          <w:b/>
          <w:sz w:val="20"/>
          <w:szCs w:val="20"/>
        </w:rPr>
        <w:t>Technology:</w:t>
      </w:r>
      <w:r w:rsidRPr="00EA1066">
        <w:rPr>
          <w:sz w:val="20"/>
          <w:szCs w:val="20"/>
        </w:rPr>
        <w:t xml:space="preserve">  Students will demonstrate competence in </w:t>
      </w:r>
      <w:r>
        <w:rPr>
          <w:sz w:val="20"/>
          <w:szCs w:val="20"/>
        </w:rPr>
        <w:t xml:space="preserve">the </w:t>
      </w:r>
      <w:r w:rsidRPr="00EA1066">
        <w:rPr>
          <w:sz w:val="20"/>
          <w:szCs w:val="20"/>
        </w:rPr>
        <w:t xml:space="preserve">use of technology appropriate to </w:t>
      </w:r>
      <w:r>
        <w:rPr>
          <w:sz w:val="20"/>
          <w:szCs w:val="20"/>
        </w:rPr>
        <w:t xml:space="preserve">the </w:t>
      </w:r>
      <w:r w:rsidRPr="00EA1066">
        <w:rPr>
          <w:sz w:val="20"/>
          <w:szCs w:val="20"/>
        </w:rPr>
        <w:t>course and/or circumstance.</w:t>
      </w:r>
    </w:p>
    <w:p w14:paraId="5B7AAB0F" w14:textId="77777777" w:rsidR="00EA00D4" w:rsidRDefault="00EA00D4" w:rsidP="00EA00D4">
      <w:pPr>
        <w:pStyle w:val="ListParagraph"/>
        <w:spacing w:after="0" w:line="240" w:lineRule="auto"/>
        <w:contextualSpacing w:val="0"/>
        <w:rPr>
          <w:sz w:val="20"/>
          <w:szCs w:val="20"/>
        </w:rPr>
      </w:pPr>
    </w:p>
    <w:p w14:paraId="195B571F" w14:textId="77777777" w:rsidR="00EA00D4" w:rsidRDefault="00EA00D4" w:rsidP="00EA00D4">
      <w:pPr>
        <w:spacing w:after="0" w:line="240" w:lineRule="auto"/>
        <w:rPr>
          <w:rFonts w:ascii="TradeGothic LT" w:hAnsi="TradeGothic LT"/>
          <w:b/>
          <w:bCs/>
        </w:rPr>
      </w:pPr>
      <w:r>
        <w:rPr>
          <w:rFonts w:ascii="TradeGothic LT" w:hAnsi="TradeGothic LT"/>
          <w:b/>
          <w:bCs/>
        </w:rPr>
        <w:lastRenderedPageBreak/>
        <w:t>HUMAN SERVICES CCC</w:t>
      </w:r>
      <w:r w:rsidRPr="000A49F4">
        <w:rPr>
          <w:rFonts w:ascii="TradeGothic LT" w:hAnsi="TradeGothic LT"/>
          <w:b/>
          <w:bCs/>
        </w:rPr>
        <w:t xml:space="preserve"> PROGRAM LEARNING OUTCOMES</w:t>
      </w:r>
    </w:p>
    <w:p w14:paraId="602A1202" w14:textId="77777777" w:rsidR="00EA00D4" w:rsidRPr="00BD3083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Define and apply the core concepts and principles of human services.</w:t>
      </w:r>
    </w:p>
    <w:p w14:paraId="4901B716" w14:textId="77777777" w:rsidR="00EA00D4" w:rsidRPr="00247EAC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Demonstrate an understanding of the human services delivery system and the roles and responsibilities of human services workers.</w:t>
      </w:r>
    </w:p>
    <w:p w14:paraId="61D99118" w14:textId="77777777" w:rsidR="00EA00D4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Apply effective communication, interpersonal, and problem-solving skills in a variety of human services settings.</w:t>
      </w:r>
    </w:p>
    <w:p w14:paraId="72A03835" w14:textId="77777777" w:rsidR="00EA00D4" w:rsidRPr="00247EAC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Develop and implement culturally competent and ethical practices in human services work.</w:t>
      </w:r>
    </w:p>
    <w:p w14:paraId="07993814" w14:textId="77777777" w:rsidR="00EA00D4" w:rsidRPr="00247EAC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Utilize a variety of intervention and counseling techniques to meet the needs of clients.</w:t>
      </w:r>
    </w:p>
    <w:p w14:paraId="779C2A2F" w14:textId="70F896C9" w:rsidR="00EA00D4" w:rsidRPr="00EA00D4" w:rsidRDefault="00EA00D4" w:rsidP="00EA00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EAC">
        <w:rPr>
          <w:rFonts w:ascii="Times New Roman" w:eastAsia="Times New Roman" w:hAnsi="Times New Roman" w:cs="Times New Roman"/>
          <w:sz w:val="24"/>
          <w:szCs w:val="24"/>
        </w:rPr>
        <w:t>Advocate for the rights and well-being of human services clients.</w:t>
      </w:r>
    </w:p>
    <w:p w14:paraId="6A87B20F" w14:textId="77777777" w:rsidR="000F48B1" w:rsidRDefault="000F48B1" w:rsidP="000F48B1">
      <w:pPr>
        <w:pStyle w:val="TableParagraph"/>
        <w:spacing w:line="267" w:lineRule="exact"/>
        <w:ind w:left="110"/>
        <w:rPr>
          <w:b/>
        </w:rPr>
      </w:pPr>
    </w:p>
    <w:p w14:paraId="72C6D3CF" w14:textId="341C20CF" w:rsidR="000F48B1" w:rsidRDefault="000F48B1" w:rsidP="000F48B1">
      <w:pPr>
        <w:pStyle w:val="TableParagraph"/>
        <w:spacing w:line="267" w:lineRule="exact"/>
        <w:ind w:left="110"/>
        <w:rPr>
          <w:spacing w:val="-2"/>
        </w:rPr>
      </w:pPr>
      <w:r>
        <w:rPr>
          <w:b/>
        </w:rPr>
        <w:t>EXPECTED</w:t>
      </w:r>
      <w:r>
        <w:rPr>
          <w:b/>
          <w:spacing w:val="-5"/>
        </w:rPr>
        <w:t xml:space="preserve"> </w:t>
      </w:r>
      <w:r>
        <w:rPr>
          <w:b/>
        </w:rPr>
        <w:t xml:space="preserve">LEARNING </w:t>
      </w:r>
      <w:r>
        <w:rPr>
          <w:b/>
          <w:spacing w:val="-2"/>
        </w:rPr>
        <w:t>OUTCOMES</w:t>
      </w:r>
      <w:r>
        <w:rPr>
          <w:spacing w:val="-2"/>
        </w:rPr>
        <w:t>:</w:t>
      </w:r>
    </w:p>
    <w:p w14:paraId="362381D0" w14:textId="0B37E687" w:rsidR="009838D1" w:rsidRDefault="009838D1" w:rsidP="000F48B1">
      <w:pPr>
        <w:pStyle w:val="TableParagraph"/>
        <w:spacing w:line="267" w:lineRule="exact"/>
        <w:ind w:left="110"/>
      </w:pPr>
    </w:p>
    <w:p w14:paraId="6AB9E49E" w14:textId="77777777" w:rsidR="008B14F3" w:rsidRPr="008B14F3" w:rsidRDefault="008B14F3" w:rsidP="008B14F3">
      <w:pPr>
        <w:pStyle w:val="ListParagraph"/>
        <w:numPr>
          <w:ilvl w:val="0"/>
          <w:numId w:val="14"/>
        </w:numPr>
        <w:ind w:left="810" w:hanging="450"/>
        <w:rPr>
          <w:rFonts w:ascii="Calibri" w:eastAsia="Calibri" w:hAnsi="Calibri" w:cs="Calibri"/>
        </w:rPr>
      </w:pPr>
      <w:r w:rsidRPr="008B14F3">
        <w:rPr>
          <w:rFonts w:ascii="Calibri" w:eastAsia="Calibri" w:hAnsi="Calibri" w:cs="Calibri"/>
        </w:rPr>
        <w:t xml:space="preserve">Explain the basic concepts of the field of psychology. </w:t>
      </w:r>
    </w:p>
    <w:p w14:paraId="78847B27" w14:textId="77777777" w:rsidR="008B14F3" w:rsidRPr="008B14F3" w:rsidRDefault="008B14F3" w:rsidP="008B14F3">
      <w:pPr>
        <w:pStyle w:val="ListParagraph"/>
        <w:numPr>
          <w:ilvl w:val="0"/>
          <w:numId w:val="14"/>
        </w:numPr>
        <w:ind w:left="810" w:hanging="450"/>
        <w:rPr>
          <w:rFonts w:ascii="Calibri" w:eastAsia="Calibri" w:hAnsi="Calibri" w:cs="Calibri"/>
        </w:rPr>
      </w:pPr>
      <w:r w:rsidRPr="008B14F3">
        <w:rPr>
          <w:rFonts w:ascii="Calibri" w:eastAsia="Calibri" w:hAnsi="Calibri" w:cs="Calibri"/>
        </w:rPr>
        <w:t>Identify how the scientific approach is used to solve problems related to behavior and mental processes.</w:t>
      </w:r>
    </w:p>
    <w:p w14:paraId="0D758DBE" w14:textId="77777777" w:rsidR="008B14F3" w:rsidRPr="008B14F3" w:rsidRDefault="008B14F3" w:rsidP="008B14F3">
      <w:pPr>
        <w:pStyle w:val="ListParagraph"/>
        <w:numPr>
          <w:ilvl w:val="0"/>
          <w:numId w:val="14"/>
        </w:numPr>
        <w:ind w:left="810" w:hanging="450"/>
        <w:rPr>
          <w:rFonts w:ascii="Calibri" w:eastAsia="Calibri" w:hAnsi="Calibri" w:cs="Calibri"/>
        </w:rPr>
      </w:pPr>
      <w:r w:rsidRPr="008B14F3">
        <w:rPr>
          <w:rFonts w:ascii="Calibri" w:eastAsia="Calibri" w:hAnsi="Calibri" w:cs="Calibri"/>
        </w:rPr>
        <w:t xml:space="preserve">Demonstrate information and technological literacy in the psychological field. </w:t>
      </w:r>
    </w:p>
    <w:p w14:paraId="71CB6E30" w14:textId="77777777" w:rsidR="008B14F3" w:rsidRPr="008B14F3" w:rsidRDefault="008B14F3" w:rsidP="008B14F3">
      <w:pPr>
        <w:pStyle w:val="ListParagraph"/>
        <w:numPr>
          <w:ilvl w:val="0"/>
          <w:numId w:val="14"/>
        </w:numPr>
        <w:ind w:left="810" w:hanging="450"/>
        <w:rPr>
          <w:rFonts w:ascii="Calibri" w:eastAsia="Calibri" w:hAnsi="Calibri" w:cs="Calibri"/>
        </w:rPr>
      </w:pPr>
      <w:r w:rsidRPr="008B14F3">
        <w:rPr>
          <w:rFonts w:ascii="Calibri" w:eastAsia="Calibri" w:hAnsi="Calibri" w:cs="Calibri"/>
        </w:rPr>
        <w:t xml:space="preserve">Demonstrate effective communication of psychological information through writing. </w:t>
      </w:r>
    </w:p>
    <w:p w14:paraId="4AF88FCD" w14:textId="401D036A" w:rsidR="007710F7" w:rsidRPr="007710F7" w:rsidRDefault="007710F7" w:rsidP="000F48B1">
      <w:pPr>
        <w:ind w:left="360"/>
        <w:rPr>
          <w:rFonts w:ascii="TradeGothic LT" w:hAnsi="TradeGothic LT"/>
          <w:b/>
          <w:highlight w:val="cy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7710F7" w:rsidRPr="007710F7" w14:paraId="457EFA5E" w14:textId="77777777" w:rsidTr="007710F7">
        <w:tc>
          <w:tcPr>
            <w:tcW w:w="9350" w:type="dxa"/>
            <w:shd w:val="clear" w:color="auto" w:fill="D9E2F3" w:themeFill="accent1" w:themeFillTint="33"/>
          </w:tcPr>
          <w:p w14:paraId="5C8716B5" w14:textId="24ECD6C1" w:rsidR="007710F7" w:rsidRPr="007710F7" w:rsidRDefault="007710F7" w:rsidP="007765DA">
            <w:pPr>
              <w:rPr>
                <w:rFonts w:ascii="TradeGothic LT" w:hAnsi="TradeGothic LT"/>
                <w:b/>
                <w:sz w:val="40"/>
                <w:szCs w:val="40"/>
              </w:rPr>
            </w:pPr>
            <w:r w:rsidRPr="007710F7">
              <w:rPr>
                <w:rFonts w:ascii="TradeGothic LT" w:hAnsi="TradeGothic LT"/>
                <w:b/>
                <w:sz w:val="40"/>
                <w:szCs w:val="40"/>
              </w:rPr>
              <w:t>C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ourse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L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evel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S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tudent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L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earning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O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utcome</w:t>
            </w:r>
            <w:r w:rsidR="00B534EB">
              <w:rPr>
                <w:rFonts w:ascii="TradeGothic LT" w:hAnsi="TradeGothic LT"/>
                <w:b/>
                <w:sz w:val="40"/>
                <w:szCs w:val="40"/>
              </w:rPr>
              <w:t>s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>/G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oals</w:t>
            </w:r>
          </w:p>
        </w:tc>
      </w:tr>
    </w:tbl>
    <w:p w14:paraId="4959D753" w14:textId="6CF8F689" w:rsidR="007710F7" w:rsidRDefault="007710F7" w:rsidP="007710F7">
      <w:pPr>
        <w:rPr>
          <w:rFonts w:ascii="TradeGothic LT" w:hAnsi="TradeGothic LT"/>
        </w:rPr>
      </w:pPr>
      <w:r w:rsidRPr="007710F7">
        <w:rPr>
          <w:rFonts w:ascii="TradeGothic LT" w:hAnsi="TradeGothic LT"/>
          <w:b/>
        </w:rPr>
        <w:br/>
      </w:r>
      <w:r w:rsidRPr="007710F7">
        <w:rPr>
          <w:rFonts w:ascii="TradeGothic LT" w:hAnsi="TradeGothic LT"/>
        </w:rPr>
        <w:t>All courses with multiple sections must use the same wording for all SLOs, and assessments must share common attributes.</w:t>
      </w:r>
      <w:r w:rsidR="00B534EB">
        <w:rPr>
          <w:rFonts w:ascii="TradeGothic LT" w:hAnsi="TradeGothic LT"/>
        </w:rPr>
        <w:t xml:space="preserve"> </w:t>
      </w:r>
      <w:r w:rsidRPr="007710F7">
        <w:rPr>
          <w:rFonts w:ascii="TradeGothic LT" w:hAnsi="TradeGothic LT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1620"/>
        <w:gridCol w:w="4860"/>
      </w:tblGrid>
      <w:tr w:rsidR="008916A1" w:rsidRPr="007710F7" w14:paraId="6EB163D5" w14:textId="77777777" w:rsidTr="00090973">
        <w:tc>
          <w:tcPr>
            <w:tcW w:w="1345" w:type="dxa"/>
          </w:tcPr>
          <w:p w14:paraId="64FB9337" w14:textId="77777777" w:rsidR="008916A1" w:rsidRPr="007710F7" w:rsidRDefault="008916A1" w:rsidP="00090973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 xml:space="preserve">Course Level </w:t>
            </w:r>
          </w:p>
          <w:p w14:paraId="224B827E" w14:textId="77777777" w:rsidR="008916A1" w:rsidRPr="007710F7" w:rsidRDefault="008916A1" w:rsidP="00090973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>SLO #</w:t>
            </w:r>
          </w:p>
        </w:tc>
        <w:tc>
          <w:tcPr>
            <w:tcW w:w="1440" w:type="dxa"/>
          </w:tcPr>
          <w:p w14:paraId="45D9E9A0" w14:textId="77777777" w:rsidR="008916A1" w:rsidRDefault="008916A1" w:rsidP="00090973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>
              <w:rPr>
                <w:rFonts w:ascii="TradeGothic LT" w:hAnsi="TradeGothic LT"/>
                <w:b/>
                <w:sz w:val="20"/>
                <w:szCs w:val="20"/>
              </w:rPr>
              <w:t>Gen Ed</w:t>
            </w:r>
          </w:p>
        </w:tc>
        <w:tc>
          <w:tcPr>
            <w:tcW w:w="1620" w:type="dxa"/>
          </w:tcPr>
          <w:p w14:paraId="53E46E66" w14:textId="77777777" w:rsidR="008916A1" w:rsidRPr="001A161C" w:rsidRDefault="008916A1" w:rsidP="00090973">
            <w:pPr>
              <w:spacing w:after="0"/>
              <w:rPr>
                <w:rFonts w:ascii="TradeGothic LT" w:hAnsi="TradeGothic LT"/>
                <w:b/>
                <w:bCs/>
                <w:sz w:val="20"/>
                <w:szCs w:val="20"/>
              </w:rPr>
            </w:pPr>
            <w:r>
              <w:rPr>
                <w:rFonts w:ascii="TradeGothic LT" w:hAnsi="TradeGothic LT"/>
                <w:b/>
                <w:bCs/>
                <w:sz w:val="20"/>
                <w:szCs w:val="20"/>
              </w:rPr>
              <w:t>Human Services</w:t>
            </w:r>
          </w:p>
        </w:tc>
        <w:tc>
          <w:tcPr>
            <w:tcW w:w="4860" w:type="dxa"/>
          </w:tcPr>
          <w:p w14:paraId="7D6C1FA2" w14:textId="77777777" w:rsidR="008916A1" w:rsidRPr="007710F7" w:rsidRDefault="008916A1" w:rsidP="00090973">
            <w:pPr>
              <w:spacing w:after="0" w:line="252" w:lineRule="auto"/>
              <w:rPr>
                <w:rFonts w:ascii="TradeGothic LT" w:hAnsi="TradeGothic LT"/>
                <w:b/>
                <w:bCs/>
                <w:sz w:val="20"/>
                <w:szCs w:val="20"/>
                <w:u w:val="single"/>
              </w:rPr>
            </w:pPr>
            <w:r w:rsidRPr="007710F7">
              <w:rPr>
                <w:rFonts w:ascii="TradeGothic LT" w:hAnsi="TradeGothic LT"/>
                <w:b/>
                <w:bCs/>
                <w:sz w:val="20"/>
                <w:szCs w:val="20"/>
                <w:u w:val="single"/>
              </w:rPr>
              <w:t>Summative Assessments</w:t>
            </w:r>
          </w:p>
          <w:p w14:paraId="38068F3A" w14:textId="77777777" w:rsidR="008916A1" w:rsidRPr="007710F7" w:rsidRDefault="008916A1" w:rsidP="00090973">
            <w:pPr>
              <w:spacing w:after="0" w:line="252" w:lineRule="auto"/>
              <w:rPr>
                <w:rFonts w:ascii="TradeGothic LT" w:hAnsi="TradeGothic LT"/>
                <w:b/>
                <w:bCs/>
                <w:sz w:val="20"/>
                <w:szCs w:val="20"/>
                <w:u w:val="single"/>
              </w:rPr>
            </w:pPr>
            <w:r w:rsidRPr="007710F7">
              <w:rPr>
                <w:rFonts w:ascii="TradeGothic LT" w:hAnsi="TradeGothic LT"/>
                <w:b/>
                <w:bCs/>
                <w:sz w:val="20"/>
                <w:szCs w:val="20"/>
              </w:rPr>
              <w:t>(A student artifact: A specific assignment that could be submitted as evidence of a General Education</w:t>
            </w:r>
            <w:r>
              <w:rPr>
                <w:rFonts w:ascii="TradeGothic LT" w:hAnsi="TradeGothic LT"/>
                <w:b/>
                <w:bCs/>
                <w:sz w:val="20"/>
                <w:szCs w:val="20"/>
              </w:rPr>
              <w:t xml:space="preserve"> or program level</w:t>
            </w:r>
            <w:r w:rsidRPr="007710F7">
              <w:rPr>
                <w:rFonts w:ascii="TradeGothic LT" w:hAnsi="TradeGothic LT"/>
                <w:b/>
                <w:bCs/>
                <w:sz w:val="20"/>
                <w:szCs w:val="20"/>
              </w:rPr>
              <w:t xml:space="preserve"> competency)</w:t>
            </w:r>
          </w:p>
        </w:tc>
      </w:tr>
      <w:tr w:rsidR="008916A1" w:rsidRPr="004C1309" w14:paraId="09184EAE" w14:textId="77777777" w:rsidTr="00090973">
        <w:tc>
          <w:tcPr>
            <w:tcW w:w="1345" w:type="dxa"/>
          </w:tcPr>
          <w:p w14:paraId="264FD253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F447C03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1567254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4C6CE84A" w14:textId="77777777" w:rsidR="008916A1" w:rsidRDefault="008916A1" w:rsidP="0009097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Exam</w:t>
            </w:r>
          </w:p>
        </w:tc>
      </w:tr>
      <w:tr w:rsidR="008916A1" w:rsidRPr="004C1309" w14:paraId="7638F35C" w14:textId="77777777" w:rsidTr="00090973">
        <w:tc>
          <w:tcPr>
            <w:tcW w:w="1345" w:type="dxa"/>
          </w:tcPr>
          <w:p w14:paraId="048F1CFE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157DD19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22C9AAA0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14:paraId="2DA38BDA" w14:textId="77777777" w:rsidR="008916A1" w:rsidRDefault="008916A1" w:rsidP="0009097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Exam</w:t>
            </w:r>
          </w:p>
        </w:tc>
      </w:tr>
      <w:tr w:rsidR="008916A1" w:rsidRPr="004C1309" w14:paraId="0E70C70E" w14:textId="77777777" w:rsidTr="00090973">
        <w:tc>
          <w:tcPr>
            <w:tcW w:w="1345" w:type="dxa"/>
          </w:tcPr>
          <w:p w14:paraId="01DD0BB8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817544F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520A1299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14:paraId="67785564" w14:textId="77777777" w:rsidR="008916A1" w:rsidRDefault="008916A1" w:rsidP="0009097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Exam</w:t>
            </w:r>
          </w:p>
        </w:tc>
      </w:tr>
      <w:tr w:rsidR="008916A1" w:rsidRPr="004C1309" w14:paraId="612283FA" w14:textId="77777777" w:rsidTr="00090973">
        <w:tc>
          <w:tcPr>
            <w:tcW w:w="1345" w:type="dxa"/>
          </w:tcPr>
          <w:p w14:paraId="179122E1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5F3CD75" w14:textId="6ECE3F8C" w:rsidR="008916A1" w:rsidRPr="004C1309" w:rsidRDefault="00B13B96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51DD26D" w14:textId="77777777" w:rsidR="008916A1" w:rsidRPr="004C1309" w:rsidRDefault="008916A1" w:rsidP="000909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4860" w:type="dxa"/>
          </w:tcPr>
          <w:p w14:paraId="441E8008" w14:textId="56CB8215" w:rsidR="008916A1" w:rsidRDefault="008916A1" w:rsidP="0009097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Exam</w:t>
            </w:r>
            <w:r w:rsidR="00B13B96">
              <w:rPr>
                <w:rFonts w:ascii="Calibri" w:hAnsi="Calibri"/>
                <w:b/>
                <w:sz w:val="20"/>
                <w:szCs w:val="20"/>
              </w:rPr>
              <w:t xml:space="preserve"> and/or written assignment</w:t>
            </w:r>
          </w:p>
        </w:tc>
      </w:tr>
    </w:tbl>
    <w:p w14:paraId="18C1FC5F" w14:textId="77777777" w:rsidR="008916A1" w:rsidRPr="007710F7" w:rsidRDefault="008916A1" w:rsidP="007710F7">
      <w:pPr>
        <w:rPr>
          <w:rFonts w:ascii="TradeGothic LT" w:hAnsi="TradeGothic LT"/>
        </w:rPr>
      </w:pPr>
    </w:p>
    <w:p w14:paraId="25DACE67" w14:textId="77777777" w:rsidR="007710F7" w:rsidRDefault="007710F7" w:rsidP="007710F7">
      <w:pPr>
        <w:rPr>
          <w:rFonts w:ascii="Calibri" w:hAnsi="Calibri"/>
          <w:b/>
        </w:rPr>
      </w:pPr>
    </w:p>
    <w:p w14:paraId="0CD8C873" w14:textId="35FC6CE8" w:rsidR="00B534EB" w:rsidRDefault="001F6F89" w:rsidP="00B85B90">
      <w:pPr>
        <w:jc w:val="both"/>
        <w:rPr>
          <w:rFonts w:ascii="TradeGothic LT" w:hAnsi="TradeGothic LT"/>
        </w:rPr>
      </w:pPr>
      <w:r>
        <w:rPr>
          <w:rFonts w:ascii="TradeGothic LT" w:hAnsi="TradeGothic LT"/>
        </w:rPr>
        <w:t>Required Assessments:</w:t>
      </w:r>
    </w:p>
    <w:p w14:paraId="2FEACA29" w14:textId="6C719221" w:rsidR="00CE46E7" w:rsidRPr="00103754" w:rsidRDefault="00CE46E7" w:rsidP="00103754">
      <w:pPr>
        <w:pStyle w:val="ListParagraph"/>
        <w:numPr>
          <w:ilvl w:val="0"/>
          <w:numId w:val="12"/>
        </w:numPr>
        <w:jc w:val="both"/>
        <w:rPr>
          <w:rFonts w:ascii="TradeGothic LT" w:hAnsi="TradeGothic LT"/>
        </w:rPr>
      </w:pPr>
      <w:r w:rsidRPr="00103754">
        <w:rPr>
          <w:rFonts w:ascii="TradeGothic LT" w:hAnsi="TradeGothic LT"/>
        </w:rPr>
        <w:t>Quizzes</w:t>
      </w:r>
    </w:p>
    <w:p w14:paraId="5BFFFFDC" w14:textId="2C1A0AC4" w:rsidR="00CE46E7" w:rsidRPr="00103754" w:rsidRDefault="00CE46E7" w:rsidP="00103754">
      <w:pPr>
        <w:pStyle w:val="ListParagraph"/>
        <w:numPr>
          <w:ilvl w:val="0"/>
          <w:numId w:val="12"/>
        </w:numPr>
        <w:jc w:val="both"/>
        <w:rPr>
          <w:rFonts w:ascii="TradeGothic LT" w:hAnsi="TradeGothic LT"/>
        </w:rPr>
      </w:pPr>
      <w:r w:rsidRPr="00103754">
        <w:rPr>
          <w:rFonts w:ascii="TradeGothic LT" w:hAnsi="TradeGothic LT"/>
        </w:rPr>
        <w:t>Discussion concerning course material</w:t>
      </w:r>
    </w:p>
    <w:p w14:paraId="7E1BC01A" w14:textId="2A1DBAB4" w:rsidR="00CE46E7" w:rsidRPr="00103754" w:rsidRDefault="00CE46E7" w:rsidP="00103754">
      <w:pPr>
        <w:pStyle w:val="ListParagraph"/>
        <w:numPr>
          <w:ilvl w:val="0"/>
          <w:numId w:val="12"/>
        </w:numPr>
        <w:jc w:val="both"/>
        <w:rPr>
          <w:rFonts w:ascii="TradeGothic LT" w:hAnsi="TradeGothic LT"/>
        </w:rPr>
      </w:pPr>
      <w:r w:rsidRPr="00103754">
        <w:rPr>
          <w:rFonts w:ascii="TradeGothic LT" w:hAnsi="TradeGothic LT"/>
        </w:rPr>
        <w:t xml:space="preserve">Tasks including short papers, </w:t>
      </w:r>
      <w:r w:rsidR="00103754" w:rsidRPr="00103754">
        <w:rPr>
          <w:rFonts w:ascii="TradeGothic LT" w:hAnsi="TradeGothic LT"/>
        </w:rPr>
        <w:t>problem-solving</w:t>
      </w:r>
      <w:r w:rsidRPr="00103754">
        <w:rPr>
          <w:rFonts w:ascii="TradeGothic LT" w:hAnsi="TradeGothic LT"/>
        </w:rPr>
        <w:t xml:space="preserve"> activities, </w:t>
      </w:r>
      <w:r w:rsidR="00097AD5">
        <w:rPr>
          <w:rFonts w:ascii="TradeGothic LT" w:hAnsi="TradeGothic LT"/>
        </w:rPr>
        <w:t>websites</w:t>
      </w:r>
      <w:r w:rsidR="00103754" w:rsidRPr="00103754">
        <w:rPr>
          <w:rFonts w:ascii="TradeGothic LT" w:hAnsi="TradeGothic LT"/>
        </w:rPr>
        <w:t xml:space="preserve">, </w:t>
      </w:r>
      <w:r w:rsidR="00097AD5">
        <w:rPr>
          <w:rFonts w:ascii="TradeGothic LT" w:hAnsi="TradeGothic LT"/>
        </w:rPr>
        <w:t>articles</w:t>
      </w:r>
      <w:r w:rsidR="00097AD5" w:rsidRPr="00103754">
        <w:rPr>
          <w:rFonts w:ascii="TradeGothic LT" w:hAnsi="TradeGothic LT"/>
        </w:rPr>
        <w:t>,</w:t>
      </w:r>
      <w:r w:rsidR="00103754" w:rsidRPr="00103754">
        <w:rPr>
          <w:rFonts w:ascii="TradeGothic LT" w:hAnsi="TradeGothic LT"/>
        </w:rPr>
        <w:t xml:space="preserve"> and video reviews. </w:t>
      </w:r>
    </w:p>
    <w:p w14:paraId="7EB65A54" w14:textId="77777777" w:rsidR="00965924" w:rsidRPr="00B85B90" w:rsidRDefault="00965924" w:rsidP="00B85B90">
      <w:pPr>
        <w:rPr>
          <w:rFonts w:ascii="TradeGothic LT" w:hAnsi="TradeGothic LT"/>
          <w:b/>
          <w:sz w:val="24"/>
          <w:szCs w:val="24"/>
        </w:rPr>
      </w:pPr>
    </w:p>
    <w:sectPr w:rsidR="00965924" w:rsidRPr="00B85B90" w:rsidSect="007932F0">
      <w:headerReference w:type="default" r:id="rId12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83DA" w14:textId="77777777" w:rsidR="007932F0" w:rsidRDefault="007932F0" w:rsidP="0066067E">
      <w:pPr>
        <w:spacing w:after="0" w:line="240" w:lineRule="auto"/>
      </w:pPr>
      <w:r>
        <w:separator/>
      </w:r>
    </w:p>
  </w:endnote>
  <w:endnote w:type="continuationSeparator" w:id="0">
    <w:p w14:paraId="1B96E0B7" w14:textId="77777777" w:rsidR="007932F0" w:rsidRDefault="007932F0" w:rsidP="0066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">
    <w:altName w:val="Cambria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7629" w14:textId="77777777" w:rsidR="007932F0" w:rsidRDefault="007932F0" w:rsidP="0066067E">
      <w:pPr>
        <w:spacing w:after="0" w:line="240" w:lineRule="auto"/>
      </w:pPr>
      <w:r>
        <w:separator/>
      </w:r>
    </w:p>
  </w:footnote>
  <w:footnote w:type="continuationSeparator" w:id="0">
    <w:p w14:paraId="6ADF6DA3" w14:textId="77777777" w:rsidR="007932F0" w:rsidRDefault="007932F0" w:rsidP="0066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E40" w14:textId="77777777" w:rsidR="0066067E" w:rsidRDefault="0066067E" w:rsidP="0066067E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806"/>
    <w:multiLevelType w:val="hybridMultilevel"/>
    <w:tmpl w:val="5D4A455A"/>
    <w:lvl w:ilvl="0" w:tplc="69DA3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006"/>
    <w:multiLevelType w:val="hybridMultilevel"/>
    <w:tmpl w:val="7DCC8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51674"/>
    <w:multiLevelType w:val="multilevel"/>
    <w:tmpl w:val="331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F0E69"/>
    <w:multiLevelType w:val="hybridMultilevel"/>
    <w:tmpl w:val="9E32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D3105"/>
    <w:multiLevelType w:val="hybridMultilevel"/>
    <w:tmpl w:val="8DFA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2344"/>
    <w:multiLevelType w:val="hybridMultilevel"/>
    <w:tmpl w:val="46989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417CA"/>
    <w:multiLevelType w:val="hybridMultilevel"/>
    <w:tmpl w:val="C1E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2584"/>
    <w:multiLevelType w:val="hybridMultilevel"/>
    <w:tmpl w:val="C00E55DA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410DFB"/>
    <w:multiLevelType w:val="hybridMultilevel"/>
    <w:tmpl w:val="05FC14FE"/>
    <w:lvl w:ilvl="0" w:tplc="5EDA522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 w15:restartNumberingAfterBreak="0">
    <w:nsid w:val="576B6A06"/>
    <w:multiLevelType w:val="hybridMultilevel"/>
    <w:tmpl w:val="790A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32069"/>
    <w:multiLevelType w:val="hybridMultilevel"/>
    <w:tmpl w:val="0FCE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876B5"/>
    <w:multiLevelType w:val="hybridMultilevel"/>
    <w:tmpl w:val="AC2C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1D43"/>
    <w:multiLevelType w:val="hybridMultilevel"/>
    <w:tmpl w:val="9904C11C"/>
    <w:lvl w:ilvl="0" w:tplc="5CDA7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7CCD"/>
    <w:multiLevelType w:val="hybridMultilevel"/>
    <w:tmpl w:val="565ED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9291">
    <w:abstractNumId w:val="11"/>
  </w:num>
  <w:num w:numId="2" w16cid:durableId="1372417529">
    <w:abstractNumId w:val="12"/>
  </w:num>
  <w:num w:numId="3" w16cid:durableId="1013413694">
    <w:abstractNumId w:val="3"/>
  </w:num>
  <w:num w:numId="4" w16cid:durableId="747076922">
    <w:abstractNumId w:val="13"/>
  </w:num>
  <w:num w:numId="5" w16cid:durableId="1948613154">
    <w:abstractNumId w:val="0"/>
  </w:num>
  <w:num w:numId="6" w16cid:durableId="1817451954">
    <w:abstractNumId w:val="4"/>
  </w:num>
  <w:num w:numId="7" w16cid:durableId="5987176">
    <w:abstractNumId w:val="9"/>
  </w:num>
  <w:num w:numId="8" w16cid:durableId="1099761431">
    <w:abstractNumId w:val="10"/>
  </w:num>
  <w:num w:numId="9" w16cid:durableId="535969889">
    <w:abstractNumId w:val="1"/>
  </w:num>
  <w:num w:numId="10" w16cid:durableId="572161487">
    <w:abstractNumId w:val="7"/>
  </w:num>
  <w:num w:numId="11" w16cid:durableId="173888983">
    <w:abstractNumId w:val="8"/>
  </w:num>
  <w:num w:numId="12" w16cid:durableId="1979139092">
    <w:abstractNumId w:val="6"/>
  </w:num>
  <w:num w:numId="13" w16cid:durableId="201867236">
    <w:abstractNumId w:val="2"/>
  </w:num>
  <w:num w:numId="14" w16cid:durableId="1366566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E3"/>
    <w:rsid w:val="000826A6"/>
    <w:rsid w:val="000856EA"/>
    <w:rsid w:val="00097AD5"/>
    <w:rsid w:val="000D703B"/>
    <w:rsid w:val="000F48B1"/>
    <w:rsid w:val="00103754"/>
    <w:rsid w:val="00176C21"/>
    <w:rsid w:val="00183315"/>
    <w:rsid w:val="001A161C"/>
    <w:rsid w:val="001F6F89"/>
    <w:rsid w:val="0022545E"/>
    <w:rsid w:val="002343EA"/>
    <w:rsid w:val="002463A2"/>
    <w:rsid w:val="00250E4A"/>
    <w:rsid w:val="00265E2E"/>
    <w:rsid w:val="002665F2"/>
    <w:rsid w:val="002971CB"/>
    <w:rsid w:val="002F1D64"/>
    <w:rsid w:val="00330E9A"/>
    <w:rsid w:val="00395BC3"/>
    <w:rsid w:val="003C6FDE"/>
    <w:rsid w:val="003D3B41"/>
    <w:rsid w:val="003D4C01"/>
    <w:rsid w:val="0041069B"/>
    <w:rsid w:val="00413AFA"/>
    <w:rsid w:val="00424078"/>
    <w:rsid w:val="005043A6"/>
    <w:rsid w:val="00512B35"/>
    <w:rsid w:val="00546D7B"/>
    <w:rsid w:val="00587BD6"/>
    <w:rsid w:val="005A3791"/>
    <w:rsid w:val="0066067E"/>
    <w:rsid w:val="00760020"/>
    <w:rsid w:val="007710F7"/>
    <w:rsid w:val="007932F0"/>
    <w:rsid w:val="007A3057"/>
    <w:rsid w:val="007D6063"/>
    <w:rsid w:val="00802EC9"/>
    <w:rsid w:val="00823397"/>
    <w:rsid w:val="00857B5A"/>
    <w:rsid w:val="008916A1"/>
    <w:rsid w:val="008B14F3"/>
    <w:rsid w:val="008E03E3"/>
    <w:rsid w:val="008E7CA2"/>
    <w:rsid w:val="00923BA9"/>
    <w:rsid w:val="00965924"/>
    <w:rsid w:val="009838D1"/>
    <w:rsid w:val="009B54BE"/>
    <w:rsid w:val="009E07BD"/>
    <w:rsid w:val="00A27C9E"/>
    <w:rsid w:val="00A467EA"/>
    <w:rsid w:val="00A75D80"/>
    <w:rsid w:val="00A80EF5"/>
    <w:rsid w:val="00AA2837"/>
    <w:rsid w:val="00AB5B7A"/>
    <w:rsid w:val="00AD4F26"/>
    <w:rsid w:val="00AE42CF"/>
    <w:rsid w:val="00AE79EF"/>
    <w:rsid w:val="00B01393"/>
    <w:rsid w:val="00B13B96"/>
    <w:rsid w:val="00B534EB"/>
    <w:rsid w:val="00B85B90"/>
    <w:rsid w:val="00C930AD"/>
    <w:rsid w:val="00CD46A5"/>
    <w:rsid w:val="00CE46E7"/>
    <w:rsid w:val="00CF7926"/>
    <w:rsid w:val="00D31435"/>
    <w:rsid w:val="00E051CF"/>
    <w:rsid w:val="00E76611"/>
    <w:rsid w:val="00EA00D4"/>
    <w:rsid w:val="00F61DDF"/>
    <w:rsid w:val="00FB091A"/>
    <w:rsid w:val="00FB3D78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42335"/>
  <w15:chartTrackingRefBased/>
  <w15:docId w15:val="{5D019C5D-185F-404F-8013-C206423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4">
    <w:name w:val="List Table 1 Light Accent 4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rsid w:val="00923BA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">
    <w:name w:val="List Table 2"/>
    <w:basedOn w:val="TableNormal"/>
    <w:uiPriority w:val="47"/>
    <w:rsid w:val="00923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85B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5B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5B90"/>
    <w:rPr>
      <w:b/>
      <w:bCs/>
    </w:rPr>
  </w:style>
  <w:style w:type="character" w:customStyle="1" w:styleId="apple-converted-space">
    <w:name w:val="apple-converted-space"/>
    <w:basedOn w:val="DefaultParagraphFont"/>
    <w:rsid w:val="00965924"/>
  </w:style>
  <w:style w:type="paragraph" w:customStyle="1" w:styleId="paragraph">
    <w:name w:val="paragraph"/>
    <w:basedOn w:val="Normal"/>
    <w:rsid w:val="0077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10F7"/>
  </w:style>
  <w:style w:type="character" w:styleId="UnresolvedMention">
    <w:name w:val="Unresolved Mention"/>
    <w:basedOn w:val="DefaultParagraphFont"/>
    <w:uiPriority w:val="99"/>
    <w:semiHidden/>
    <w:unhideWhenUsed/>
    <w:rsid w:val="006606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7E"/>
  </w:style>
  <w:style w:type="paragraph" w:styleId="Footer">
    <w:name w:val="footer"/>
    <w:basedOn w:val="Normal"/>
    <w:link w:val="FooterChar"/>
    <w:uiPriority w:val="99"/>
    <w:unhideWhenUsed/>
    <w:rsid w:val="0066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7E"/>
  </w:style>
  <w:style w:type="paragraph" w:customStyle="1" w:styleId="TableParagraph">
    <w:name w:val="Table Paragraph"/>
    <w:basedOn w:val="Normal"/>
    <w:uiPriority w:val="1"/>
    <w:qFormat/>
    <w:rsid w:val="00A46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sbn13">
    <w:name w:val="isbn13"/>
    <w:basedOn w:val="DefaultParagraphFont"/>
    <w:rsid w:val="0023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0C238579D0C40BC9C6913233FF3B0" ma:contentTypeVersion="5" ma:contentTypeDescription="Create a new document." ma:contentTypeScope="" ma:versionID="74a6ce10a0975161a3ac6a6aa58ab28d">
  <xsd:schema xmlns:xsd="http://www.w3.org/2001/XMLSchema" xmlns:xs="http://www.w3.org/2001/XMLSchema" xmlns:p="http://schemas.microsoft.com/office/2006/metadata/properties" xmlns:ns2="c743175b-9425-4435-a92a-61247aec56da" xmlns:ns3="b6955a6d-a010-46b3-b6a6-bf0ef00d6e5b" targetNamespace="http://schemas.microsoft.com/office/2006/metadata/properties" ma:root="true" ma:fieldsID="66e2d1e10fdeb2583dbc4bf5b0dbbb2b" ns2:_="" ns3:_="">
    <xsd:import namespace="c743175b-9425-4435-a92a-61247aec56da"/>
    <xsd:import namespace="b6955a6d-a010-46b3-b6a6-bf0ef00d6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175b-9425-4435-a92a-61247aec5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55a6d-a010-46b3-b6a6-bf0ef00d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8516-2DBE-4640-8A59-A1248490A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F37DB-5B83-4EB4-BB7D-B0FC3A4CE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CC04F-AA43-4469-B460-8C5BA3E4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3175b-9425-4435-a92a-61247aec56da"/>
    <ds:schemaRef ds:uri="b6955a6d-a010-46b3-b6a6-bf0ef00d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C2E89-31B8-432B-9970-60307FEC8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2317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Ginn, Michelle</cp:lastModifiedBy>
  <cp:revision>15</cp:revision>
  <dcterms:created xsi:type="dcterms:W3CDTF">2024-03-05T16:59:00Z</dcterms:created>
  <dcterms:modified xsi:type="dcterms:W3CDTF">2024-03-05T17:06:00Z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0x01010095C0C238579D0C40BC9C6913233FF3B0</vt:lpwstr>
  </property>
  <property fmtid="{D5CDD505-2E9C-101B-9397-08002B2CF9AE}" pid="3" name="GrammarlyDocumentId">
    <vt:lpwstr>235c41d5906988bc0a8aee161ea5aff45c47755aefe9b98f1edbbb99be1bdda9</vt:lpwstr>
  </property>
</Properties>
</file>